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Cerere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În vederea dobândirii personalității juridice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Persoana împuternicită să efectueze procedura: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 domiciliul în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Membrii fondatori: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domiciliul în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domiciliul în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domiciliul în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 domiciliul în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1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cu domiciliul în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3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cu domiciliul în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5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cu domiciliul în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7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cu domiciliul în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Denumirea persoanei juridice fără scop patrimonial: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Organizația Națională „Cercetașii României” – Filiala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(nume)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(oraș)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Sediul: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Patrimoniul inițial</w:t>
      </w:r>
      <w:r w:rsidDel="00000000" w:rsidR="00000000" w:rsidRPr="00000000">
        <w:rPr>
          <w:sz w:val="24"/>
          <w:szCs w:val="24"/>
          <w:rtl w:val="0"/>
        </w:rPr>
        <w:t xml:space="preserve">: 200 lei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Actul constitutiv</w:t>
      </w:r>
      <w:r w:rsidDel="00000000" w:rsidR="00000000" w:rsidRPr="00000000">
        <w:rPr>
          <w:sz w:val="24"/>
          <w:szCs w:val="24"/>
          <w:rtl w:val="0"/>
        </w:rPr>
        <w:t xml:space="preserve"> autentificat / atestat de Avocat …………………..………….. sub nr …... din data de ………………….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Statutul</w:t>
      </w:r>
      <w:r w:rsidDel="00000000" w:rsidR="00000000" w:rsidRPr="00000000">
        <w:rPr>
          <w:sz w:val="24"/>
          <w:szCs w:val="24"/>
          <w:rtl w:val="0"/>
        </w:rPr>
        <w:t xml:space="preserve"> autentificat / atestat de Avocat …………………..………….. sub nr …… din data de …………………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Temeiul juridic al cererii</w:t>
      </w:r>
      <w:r w:rsidDel="00000000" w:rsidR="00000000" w:rsidRPr="00000000">
        <w:rPr>
          <w:sz w:val="24"/>
          <w:szCs w:val="24"/>
          <w:rtl w:val="0"/>
        </w:rPr>
        <w:t xml:space="preserve">: Ordonanța Guvernului nr. 26 / 2000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Înscrisuri doveditoare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Actul constitutiv – 7 exemplare originale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Statutul – 7 exemplare originale</w:t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Dovada sediului – 1 exemplar original + 1 copie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Dovada patrimoniului inițial – 1 exemplar original + 1 copie</w:t>
      </w:r>
    </w:p>
    <w:p w:rsidR="00000000" w:rsidDel="00000000" w:rsidP="00000000" w:rsidRDefault="00000000" w:rsidRPr="00000000" w14:paraId="00000026">
      <w:pPr>
        <w:spacing w:after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 acte: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Hotărârea de înființare a filialei – 1 exemplar original + 1 copie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Statut Organizația Națională Cercetașii României – 2 copii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Regulament Organizația Națională Cercetașii României – 2 copii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Caziere fiscale membrii fondatori – 8 exemplare unice, originale</w:t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Copii cărți de identitate membrii fondatori și cenzor – 1 copie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Semnătura: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F7F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ZGvAOz6OjcZbxP62X7NySvzRQ==">AMUW2mVihLrA4C4xRfGgzMQcDX+qQMilKie+obqAENzPMQK0sM1MA98F6jVOvno3guMj0Eo2rABPek8zz+y5QCO3pcReVGKtauOBR54OwxPPCiJpdzVJi4LbAS50r7/eDsdGvBhzr47aO8cr8BYkwZhFzucOWr/hIQ56jhWWfzYJXzJkLUFl898=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2019-02-12T21:26:00Z</dcterms:created>
  <dc:creator>Dana</dc:creator>
</cp:coreProperties>
</file>