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0" w:right="52" w:hanging="2"/>
        <w:jc w:val="right"/>
        <w:rPr>
          <w:rFonts w:ascii="Verdana" w:cs="Verdana" w:eastAsia="Verdana" w:hAnsi="Verdana"/>
          <w:sz w:val="20"/>
          <w:szCs w:val="20"/>
        </w:rPr>
      </w:pPr>
      <w:r w:rsidDel="00000000" w:rsidR="00000000" w:rsidRPr="00000000">
        <w:rPr>
          <w:rFonts w:ascii="Verdana" w:cs="Verdana" w:eastAsia="Verdana" w:hAnsi="Verdana"/>
          <w:i w:val="1"/>
          <w:sz w:val="20"/>
          <w:szCs w:val="20"/>
          <w:rtl w:val="0"/>
        </w:rPr>
        <w:t xml:space="preserve">Nr. ........... / .........................</w:t>
      </w:r>
      <w:r w:rsidDel="00000000" w:rsidR="00000000" w:rsidRPr="00000000">
        <w:rPr>
          <w:rtl w:val="0"/>
        </w:rPr>
      </w:r>
    </w:p>
    <w:p w:rsidR="00000000" w:rsidDel="00000000" w:rsidP="00000000" w:rsidRDefault="00000000" w:rsidRPr="00000000" w14:paraId="00000002">
      <w:pPr>
        <w:spacing w:line="276" w:lineRule="auto"/>
        <w:ind w:left="0" w:right="52" w:hanging="2"/>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3">
      <w:pPr>
        <w:spacing w:line="276" w:lineRule="auto"/>
        <w:ind w:left="0" w:right="52" w:hanging="2"/>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4">
      <w:pPr>
        <w:spacing w:line="276" w:lineRule="auto"/>
        <w:ind w:left="0" w:right="52" w:hanging="2"/>
        <w:jc w:val="cente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CONTRACT DE SPONSORIZARE</w:t>
      </w:r>
      <w:r w:rsidDel="00000000" w:rsidR="00000000" w:rsidRPr="00000000">
        <w:rPr>
          <w:rtl w:val="0"/>
        </w:rPr>
      </w:r>
    </w:p>
    <w:p w:rsidR="00000000" w:rsidDel="00000000" w:rsidP="00000000" w:rsidRDefault="00000000" w:rsidRPr="00000000" w14:paraId="00000005">
      <w:pPr>
        <w:spacing w:line="276" w:lineRule="auto"/>
        <w:ind w:left="0" w:right="52" w:hanging="2"/>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6">
      <w:pPr>
        <w:spacing w:line="276" w:lineRule="auto"/>
        <w:ind w:left="0" w:right="52" w:hanging="2"/>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7">
      <w:pPr>
        <w:numPr>
          <w:ilvl w:val="0"/>
          <w:numId w:val="1"/>
        </w:numPr>
        <w:spacing w:line="276" w:lineRule="auto"/>
        <w:ind w:left="0" w:right="52" w:hanging="2"/>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w:t>
      </w:r>
      <w:r w:rsidDel="00000000" w:rsidR="00000000" w:rsidRPr="00000000">
        <w:rPr>
          <w:rFonts w:ascii="Verdana" w:cs="Verdana" w:eastAsia="Verdana" w:hAnsi="Verdana"/>
          <w:sz w:val="20"/>
          <w:szCs w:val="20"/>
          <w:rtl w:val="0"/>
        </w:rPr>
        <w:t xml:space="preserve">, cu sediul în ............................................................., înregistrat/ă la Registrul Comertului sub nr. ......................., cod unic de înregistrare ..........................., având contul nr. ......................................... deschis la ........................., reprezentat/ă de către ...................., în calitate de ...................., denumit/ă în continuare </w:t>
      </w:r>
      <w:r w:rsidDel="00000000" w:rsidR="00000000" w:rsidRPr="00000000">
        <w:rPr>
          <w:rFonts w:ascii="Verdana" w:cs="Verdana" w:eastAsia="Verdana" w:hAnsi="Verdana"/>
          <w:b w:val="1"/>
          <w:sz w:val="20"/>
          <w:szCs w:val="20"/>
          <w:rtl w:val="0"/>
        </w:rPr>
        <w:t xml:space="preserve">Sponsor</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08">
      <w:pPr>
        <w:spacing w:line="276" w:lineRule="auto"/>
        <w:ind w:left="0" w:right="52" w:hanging="2"/>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9">
      <w:pPr>
        <w:spacing w:line="276" w:lineRule="auto"/>
        <w:ind w:left="0" w:right="52" w:hanging="2"/>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şi</w:t>
      </w:r>
    </w:p>
    <w:p w:rsidR="00000000" w:rsidDel="00000000" w:rsidP="00000000" w:rsidRDefault="00000000" w:rsidRPr="00000000" w14:paraId="0000000A">
      <w:pPr>
        <w:spacing w:line="276" w:lineRule="auto"/>
        <w:ind w:left="0" w:right="52" w:hanging="2"/>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B">
      <w:pPr>
        <w:numPr>
          <w:ilvl w:val="0"/>
          <w:numId w:val="1"/>
        </w:numPr>
        <w:spacing w:line="276" w:lineRule="auto"/>
        <w:ind w:left="0" w:right="52" w:hanging="2"/>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ORGANIZAŢIA NAŢIONALĂ "CERCETAŞII ROMÂNIEI", </w:t>
      </w:r>
      <w:r w:rsidDel="00000000" w:rsidR="00000000" w:rsidRPr="00000000">
        <w:rPr>
          <w:rFonts w:ascii="Verdana" w:cs="Verdana" w:eastAsia="Verdana" w:hAnsi="Verdana"/>
          <w:sz w:val="20"/>
          <w:szCs w:val="20"/>
          <w:rtl w:val="0"/>
        </w:rPr>
        <w:t xml:space="preserve">cu sediul în Bucureşti, str. Vigilenței, nr. 7, cod poștal ​050128, cod fiscal 5990766, având contul cu IBAN: RO92 BTRL RON CRT 033 228 1201, deschis la Banca Transilvania, reprezentată legal prin d-na Mihaela Girleanu, în calitate de director executiv, denumit în continuare </w:t>
      </w:r>
      <w:r w:rsidDel="00000000" w:rsidR="00000000" w:rsidRPr="00000000">
        <w:rPr>
          <w:rFonts w:ascii="Verdana" w:cs="Verdana" w:eastAsia="Verdana" w:hAnsi="Verdana"/>
          <w:b w:val="1"/>
          <w:sz w:val="20"/>
          <w:szCs w:val="20"/>
          <w:rtl w:val="0"/>
        </w:rPr>
        <w:t xml:space="preserve">Beneficiar</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0C">
      <w:pPr>
        <w:spacing w:line="276" w:lineRule="auto"/>
        <w:ind w:left="0" w:right="52" w:hanging="2"/>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D">
      <w:pPr>
        <w:spacing w:line="276" w:lineRule="auto"/>
        <w:ind w:left="0" w:right="52" w:hanging="2"/>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Sponsorul şi Beneficiarul denumiţi în continuare </w:t>
      </w:r>
      <w:r w:rsidDel="00000000" w:rsidR="00000000" w:rsidRPr="00000000">
        <w:rPr>
          <w:rFonts w:ascii="Verdana" w:cs="Verdana" w:eastAsia="Verdana" w:hAnsi="Verdana"/>
          <w:b w:val="1"/>
          <w:sz w:val="20"/>
          <w:szCs w:val="20"/>
          <w:rtl w:val="0"/>
        </w:rPr>
        <w:t xml:space="preserve">Părţile</w:t>
      </w:r>
      <w:r w:rsidDel="00000000" w:rsidR="00000000" w:rsidRPr="00000000">
        <w:rPr>
          <w:rtl w:val="0"/>
        </w:rPr>
      </w:r>
    </w:p>
    <w:p w:rsidR="00000000" w:rsidDel="00000000" w:rsidP="00000000" w:rsidRDefault="00000000" w:rsidRPr="00000000" w14:paraId="0000000E">
      <w:pPr>
        <w:spacing w:line="276" w:lineRule="auto"/>
        <w:ind w:left="0" w:right="52" w:hanging="2"/>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F">
      <w:pPr>
        <w:spacing w:line="276" w:lineRule="auto"/>
        <w:ind w:left="0" w:right="52" w:hanging="2"/>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Art. 1. Obiectul Contractului</w:t>
      </w:r>
      <w:r w:rsidDel="00000000" w:rsidR="00000000" w:rsidRPr="00000000">
        <w:rPr>
          <w:rtl w:val="0"/>
        </w:rPr>
      </w:r>
    </w:p>
    <w:p w:rsidR="00000000" w:rsidDel="00000000" w:rsidP="00000000" w:rsidRDefault="00000000" w:rsidRPr="00000000" w14:paraId="00000010">
      <w:pPr>
        <w:spacing w:line="276" w:lineRule="auto"/>
        <w:ind w:left="0" w:right="52" w:hanging="2"/>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Obiectul prezentului contract îl constituie sponsorizarea programului de educare a copiilor şi tinerilor de către voluntarii Organizaţiei Naţionale „Cercetaşii României”.</w:t>
      </w:r>
    </w:p>
    <w:p w:rsidR="00000000" w:rsidDel="00000000" w:rsidP="00000000" w:rsidRDefault="00000000" w:rsidRPr="00000000" w14:paraId="00000011">
      <w:pPr>
        <w:spacing w:line="276" w:lineRule="auto"/>
        <w:ind w:left="0" w:right="52" w:hanging="2"/>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Prezentul contract a fost încheiat în conformitate cu prevederile legislatiei romanesti privind sponsorizarea (Legea nr.32/1994 și Legea nr.227/2015 cu modificările la zi – Codul Fiscal, art. 15, alin. 2 , lit. e) si art. 62, lit. l).</w:t>
      </w:r>
    </w:p>
    <w:p w:rsidR="00000000" w:rsidDel="00000000" w:rsidP="00000000" w:rsidRDefault="00000000" w:rsidRPr="00000000" w14:paraId="00000012">
      <w:pPr>
        <w:spacing w:line="276" w:lineRule="auto"/>
        <w:ind w:left="0" w:right="52" w:hanging="2"/>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3">
      <w:pPr>
        <w:spacing w:line="276" w:lineRule="auto"/>
        <w:ind w:left="0" w:right="52" w:hanging="2"/>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Art. 2. Obligaţiile Sponsorului</w:t>
      </w:r>
      <w:r w:rsidDel="00000000" w:rsidR="00000000" w:rsidRPr="00000000">
        <w:rPr>
          <w:rtl w:val="0"/>
        </w:rPr>
      </w:r>
    </w:p>
    <w:p w:rsidR="00000000" w:rsidDel="00000000" w:rsidP="00000000" w:rsidRDefault="00000000" w:rsidRPr="00000000" w14:paraId="00000014">
      <w:pPr>
        <w:spacing w:line="276" w:lineRule="auto"/>
        <w:ind w:left="0" w:right="52" w:hanging="2"/>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Sponsorul se obligă să predea până la data de ..............suma de .............. Ron.</w:t>
      </w:r>
    </w:p>
    <w:p w:rsidR="00000000" w:rsidDel="00000000" w:rsidP="00000000" w:rsidRDefault="00000000" w:rsidRPr="00000000" w14:paraId="00000015">
      <w:pPr>
        <w:spacing w:line="276" w:lineRule="auto"/>
        <w:ind w:left="0" w:right="52" w:hanging="2"/>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Termenul de plata este de 15 zile lucrătoare de la semnarea prezentului Contract.</w:t>
      </w:r>
    </w:p>
    <w:p w:rsidR="00000000" w:rsidDel="00000000" w:rsidP="00000000" w:rsidRDefault="00000000" w:rsidRPr="00000000" w14:paraId="00000016">
      <w:pPr>
        <w:spacing w:line="276" w:lineRule="auto"/>
        <w:ind w:left="0" w:right="52" w:hanging="2"/>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7">
      <w:pPr>
        <w:spacing w:line="276" w:lineRule="auto"/>
        <w:ind w:left="0" w:right="52" w:hanging="2"/>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Art. 3. Obligaţiile Beneficiarului</w:t>
      </w:r>
      <w:r w:rsidDel="00000000" w:rsidR="00000000" w:rsidRPr="00000000">
        <w:rPr>
          <w:rtl w:val="0"/>
        </w:rPr>
      </w:r>
    </w:p>
    <w:p w:rsidR="00000000" w:rsidDel="00000000" w:rsidP="00000000" w:rsidRDefault="00000000" w:rsidRPr="00000000" w14:paraId="00000018">
      <w:pPr>
        <w:spacing w:line="276" w:lineRule="auto"/>
        <w:ind w:left="0" w:right="52" w:hanging="2"/>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Beneficiarul se obligă să utilizeze resursele financiare în scopul enunţat la Art 1. </w:t>
      </w:r>
    </w:p>
    <w:p w:rsidR="00000000" w:rsidDel="00000000" w:rsidP="00000000" w:rsidRDefault="00000000" w:rsidRPr="00000000" w14:paraId="00000019">
      <w:pPr>
        <w:spacing w:line="276" w:lineRule="auto"/>
        <w:ind w:left="0" w:right="52" w:hanging="2"/>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Beneficiarul sponsorizării declară pe proprie răspundere că poate fi beneficiar al sponsorizării ce face obiectul prezentului contract, în condițiile Legii nr. 32/1994, cu modificările ulterioare şi înţelege să suporte orice eventuale daune suferite de Sponsor în cazul în care se dovedeşte că nu putea beneficia de această sponsorizare.</w:t>
      </w:r>
    </w:p>
    <w:p w:rsidR="00000000" w:rsidDel="00000000" w:rsidP="00000000" w:rsidRDefault="00000000" w:rsidRPr="00000000" w14:paraId="0000001A">
      <w:pPr>
        <w:spacing w:line="276" w:lineRule="auto"/>
        <w:ind w:left="0" w:right="52" w:hanging="2"/>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B">
      <w:pPr>
        <w:spacing w:line="276" w:lineRule="auto"/>
        <w:ind w:left="0" w:right="52" w:hanging="2"/>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Art. 4. Durata Contractului</w:t>
      </w:r>
      <w:r w:rsidDel="00000000" w:rsidR="00000000" w:rsidRPr="00000000">
        <w:rPr>
          <w:rtl w:val="0"/>
        </w:rPr>
      </w:r>
    </w:p>
    <w:p w:rsidR="00000000" w:rsidDel="00000000" w:rsidP="00000000" w:rsidRDefault="00000000" w:rsidRPr="00000000" w14:paraId="0000001C">
      <w:pPr>
        <w:spacing w:line="276" w:lineRule="auto"/>
        <w:ind w:left="0" w:right="52" w:hanging="2"/>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Prezentul contract intra în vigoare la data semnării sale de către părțile contractante și este valabil până la îndeplinirea obligațiilor de către ambele părți, respectiv până la data de 31.12.2023. Contractul se poate prelungi prin act adițional semnat de Părti și care va face parte integrantă din contract.</w:t>
      </w:r>
      <w:r w:rsidDel="00000000" w:rsidR="00000000" w:rsidRPr="00000000">
        <w:br w:type="page"/>
      </w:r>
      <w:r w:rsidDel="00000000" w:rsidR="00000000" w:rsidRPr="00000000">
        <w:rPr>
          <w:rtl w:val="0"/>
        </w:rPr>
      </w:r>
    </w:p>
    <w:p w:rsidR="00000000" w:rsidDel="00000000" w:rsidP="00000000" w:rsidRDefault="00000000" w:rsidRPr="00000000" w14:paraId="0000001D">
      <w:pPr>
        <w:spacing w:line="276" w:lineRule="auto"/>
        <w:ind w:left="0" w:right="52" w:hanging="2"/>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Art. 5. Clauze de încetare a contractului</w:t>
      </w:r>
    </w:p>
    <w:p w:rsidR="00000000" w:rsidDel="00000000" w:rsidP="00000000" w:rsidRDefault="00000000" w:rsidRPr="00000000" w14:paraId="0000001E">
      <w:pPr>
        <w:spacing w:line="276" w:lineRule="auto"/>
        <w:ind w:left="0" w:right="52" w:hanging="2"/>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F">
      <w:pPr>
        <w:spacing w:line="276" w:lineRule="auto"/>
        <w:ind w:left="0" w:right="52" w:hanging="2"/>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5.1. Acordul părților;</w:t>
      </w:r>
    </w:p>
    <w:p w:rsidR="00000000" w:rsidDel="00000000" w:rsidP="00000000" w:rsidRDefault="00000000" w:rsidRPr="00000000" w14:paraId="00000020">
      <w:pPr>
        <w:spacing w:line="276" w:lineRule="auto"/>
        <w:ind w:left="0" w:right="52" w:hanging="2"/>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5.2. Ajungere la termen, dacă părțile nu hotărăsc în scris prelungirea acestuia;</w:t>
      </w:r>
    </w:p>
    <w:p w:rsidR="00000000" w:rsidDel="00000000" w:rsidP="00000000" w:rsidRDefault="00000000" w:rsidRPr="00000000" w14:paraId="00000021">
      <w:pPr>
        <w:spacing w:line="276" w:lineRule="auto"/>
        <w:ind w:left="0" w:right="52" w:hanging="2"/>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5.3. Reziliere de drept dacă una din părți nu își îndeplinește obligațiile contractuale, le îndeplinește necorespunzător sau cu întârziere, fără a fi necesară intervenția unei instanțe judecătorești sau îndeplinirea unei alte formalități, partea în culpă fiind obligată la plata de daune-interese stabilite de comun acord;</w:t>
      </w:r>
    </w:p>
    <w:p w:rsidR="00000000" w:rsidDel="00000000" w:rsidP="00000000" w:rsidRDefault="00000000" w:rsidRPr="00000000" w14:paraId="00000022">
      <w:pPr>
        <w:spacing w:line="276" w:lineRule="auto"/>
        <w:ind w:left="0" w:right="52" w:hanging="2"/>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5.4. Prin denunțare unilaterală, în termen de 10 zile calendaristice de la notificarea în scris a uneia dintre părți către cealaltă, fără ca partea ce denunță să fie obligată la plata vreunor daune-interese;</w:t>
      </w:r>
    </w:p>
    <w:p w:rsidR="00000000" w:rsidDel="00000000" w:rsidP="00000000" w:rsidRDefault="00000000" w:rsidRPr="00000000" w14:paraId="00000023">
      <w:pPr>
        <w:spacing w:line="276" w:lineRule="auto"/>
        <w:ind w:left="0" w:right="52" w:hanging="2"/>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24">
      <w:pPr>
        <w:spacing w:line="276" w:lineRule="auto"/>
        <w:ind w:left="0" w:right="52" w:hanging="2"/>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Art. 6. Litigii</w:t>
      </w:r>
    </w:p>
    <w:p w:rsidR="00000000" w:rsidDel="00000000" w:rsidP="00000000" w:rsidRDefault="00000000" w:rsidRPr="00000000" w14:paraId="00000025">
      <w:pPr>
        <w:spacing w:line="276" w:lineRule="auto"/>
        <w:ind w:left="0" w:right="52" w:hanging="2"/>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26">
      <w:pPr>
        <w:spacing w:line="276" w:lineRule="auto"/>
        <w:ind w:left="0" w:right="52" w:hanging="2"/>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În cazul apariției unor litigii ocazionate cu derularea prezentului contract, ce nu se soluționează pe cale amiabilă, acestea vor fi înaintate spre soluționare instanței judecătorești competente, potrivit legislației romane.</w:t>
      </w:r>
    </w:p>
    <w:p w:rsidR="00000000" w:rsidDel="00000000" w:rsidP="00000000" w:rsidRDefault="00000000" w:rsidRPr="00000000" w14:paraId="00000027">
      <w:pPr>
        <w:spacing w:line="276" w:lineRule="auto"/>
        <w:ind w:left="0" w:right="52" w:hanging="2"/>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28">
      <w:pPr>
        <w:spacing w:line="276" w:lineRule="auto"/>
        <w:ind w:left="0" w:right="52" w:hanging="2"/>
        <w:rPr>
          <w:rFonts w:ascii="Verdana" w:cs="Verdana" w:eastAsia="Verdana" w:hAnsi="Verdana"/>
          <w:b w:val="1"/>
          <w:sz w:val="20"/>
          <w:szCs w:val="20"/>
        </w:rPr>
      </w:pPr>
      <w:r w:rsidDel="00000000" w:rsidR="00000000" w:rsidRPr="00000000">
        <w:rPr>
          <w:rFonts w:ascii="Arial" w:cs="Arial" w:eastAsia="Arial" w:hAnsi="Arial"/>
          <w:b w:val="1"/>
          <w:sz w:val="20"/>
          <w:szCs w:val="20"/>
          <w:rtl w:val="0"/>
        </w:rPr>
        <w:t xml:space="preserve">Art. 7. Dispoziții finale</w:t>
      </w:r>
      <w:r w:rsidDel="00000000" w:rsidR="00000000" w:rsidRPr="00000000">
        <w:rPr>
          <w:rtl w:val="0"/>
        </w:rPr>
      </w:r>
    </w:p>
    <w:p w:rsidR="00000000" w:rsidDel="00000000" w:rsidP="00000000" w:rsidRDefault="00000000" w:rsidRPr="00000000" w14:paraId="00000029">
      <w:pPr>
        <w:spacing w:line="276" w:lineRule="auto"/>
        <w:ind w:left="0" w:right="52" w:hanging="2"/>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2A">
      <w:pPr>
        <w:spacing w:line="276" w:lineRule="auto"/>
        <w:ind w:left="0" w:right="52" w:hanging="2"/>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Modificarea prezentului contract se realizează cu voința părților printr-un act adițional. Niciuna dintre părți nu are dreptul de a cesiona drepturile și obligațiile rezultate din prezentul contract, fără acordul scris al celeilalte părți.</w:t>
      </w:r>
    </w:p>
    <w:p w:rsidR="00000000" w:rsidDel="00000000" w:rsidP="00000000" w:rsidRDefault="00000000" w:rsidRPr="00000000" w14:paraId="0000002B">
      <w:pPr>
        <w:spacing w:line="276" w:lineRule="auto"/>
        <w:ind w:left="0" w:right="52" w:hanging="2"/>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2C">
      <w:pPr>
        <w:spacing w:line="276" w:lineRule="auto"/>
        <w:ind w:left="0" w:right="52" w:hanging="2"/>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2D">
      <w:pPr>
        <w:spacing w:line="276" w:lineRule="auto"/>
        <w:ind w:left="0" w:right="52" w:hanging="2"/>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Prezentul contract a fost încheiat astăzi, .................., în două (2) exemplare originale, în limba română, câte unul pentru fiecare parte.</w:t>
      </w:r>
    </w:p>
    <w:p w:rsidR="00000000" w:rsidDel="00000000" w:rsidP="00000000" w:rsidRDefault="00000000" w:rsidRPr="00000000" w14:paraId="0000002E">
      <w:pPr>
        <w:spacing w:line="276" w:lineRule="auto"/>
        <w:ind w:left="0" w:right="52" w:hanging="2"/>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F">
      <w:pPr>
        <w:spacing w:line="276" w:lineRule="auto"/>
        <w:ind w:left="0" w:right="52" w:hanging="2"/>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Sponsor,</w:t>
        <w:tab/>
        <w:tab/>
        <w:tab/>
        <w:tab/>
        <w:tab/>
        <w:t xml:space="preserve">                              Beneficiar,</w:t>
      </w:r>
      <w:r w:rsidDel="00000000" w:rsidR="00000000" w:rsidRPr="00000000">
        <w:rPr>
          <w:rtl w:val="0"/>
        </w:rPr>
      </w:r>
    </w:p>
    <w:p w:rsidR="00000000" w:rsidDel="00000000" w:rsidP="00000000" w:rsidRDefault="00000000" w:rsidRPr="00000000" w14:paraId="00000030">
      <w:pPr>
        <w:spacing w:line="276" w:lineRule="auto"/>
        <w:ind w:left="0" w:right="52" w:hanging="2"/>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1">
      <w:pPr>
        <w:spacing w:line="276" w:lineRule="auto"/>
        <w:ind w:left="0" w:right="52" w:hanging="2"/>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tab/>
        <w:tab/>
        <w:t xml:space="preserve">                                       ORGANIZAŢIA NAŢIONALĂ "CERCETAŞII ROMÂNIEI"</w:t>
      </w:r>
    </w:p>
    <w:p w:rsidR="00000000" w:rsidDel="00000000" w:rsidP="00000000" w:rsidRDefault="00000000" w:rsidRPr="00000000" w14:paraId="00000032">
      <w:pPr>
        <w:spacing w:line="276" w:lineRule="auto"/>
        <w:ind w:left="0" w:right="52" w:hanging="2"/>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ab/>
        <w:tab/>
        <w:tab/>
        <w:tab/>
        <w:tab/>
        <w:t xml:space="preserve">                                    Director Executiv</w:t>
      </w:r>
    </w:p>
    <w:p w:rsidR="00000000" w:rsidDel="00000000" w:rsidP="00000000" w:rsidRDefault="00000000" w:rsidRPr="00000000" w14:paraId="00000033">
      <w:pPr>
        <w:spacing w:line="276" w:lineRule="auto"/>
        <w:ind w:left="0" w:right="52" w:hanging="2"/>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tab/>
        <w:tab/>
        <w:t xml:space="preserve">      Mihaela Gîrleanu</w:t>
      </w:r>
    </w:p>
    <w:p w:rsidR="00000000" w:rsidDel="00000000" w:rsidP="00000000" w:rsidRDefault="00000000" w:rsidRPr="00000000" w14:paraId="00000034">
      <w:pPr>
        <w:spacing w:line="276" w:lineRule="auto"/>
        <w:ind w:left="0" w:right="52" w:hanging="2"/>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ab/>
        <w:tab/>
        <w:tab/>
        <w:t xml:space="preserve">      </w:t>
      </w:r>
    </w:p>
    <w:sectPr>
      <w:headerReference r:id="rId7" w:type="default"/>
      <w:footerReference r:id="rId8" w:type="default"/>
      <w:pgSz w:h="16838" w:w="11906" w:orient="portrait"/>
      <w:pgMar w:bottom="1440" w:top="1985" w:left="1276" w:right="1080" w:header="709"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leader="none" w:pos="4536"/>
        <w:tab w:val="right" w:leader="none" w:pos="9072"/>
        <w:tab w:val="left" w:leader="none" w:pos="4140"/>
      </w:tabs>
      <w:spacing w:line="240" w:lineRule="auto"/>
      <w:ind w:left="0" w:hanging="2"/>
      <w:jc w:val="center"/>
      <w:rPr>
        <w:rFonts w:ascii="Verdana" w:cs="Verdana" w:eastAsia="Verdana" w:hAnsi="Verdana"/>
        <w:color w:val="000000"/>
        <w:sz w:val="16"/>
        <w:szCs w:val="16"/>
      </w:rPr>
    </w:pPr>
    <w:r w:rsidDel="00000000" w:rsidR="00000000" w:rsidRPr="00000000">
      <w:rPr>
        <w:rFonts w:ascii="Verdana" w:cs="Verdana" w:eastAsia="Verdana" w:hAnsi="Verdana"/>
        <w:color w:val="000000"/>
        <w:sz w:val="16"/>
        <w:szCs w:val="16"/>
        <w:rtl w:val="0"/>
      </w:rPr>
      <w:t xml:space="preserve">Organizația Națională “Cercetașii României”</w:t>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536"/>
        <w:tab w:val="right" w:leader="none" w:pos="9072"/>
        <w:tab w:val="left" w:leader="none" w:pos="4140"/>
      </w:tabs>
      <w:spacing w:line="240" w:lineRule="auto"/>
      <w:ind w:left="0" w:hanging="2"/>
      <w:jc w:val="center"/>
      <w:rPr>
        <w:rFonts w:ascii="Verdana" w:cs="Verdana" w:eastAsia="Verdana" w:hAnsi="Verdana"/>
        <w:color w:val="000000"/>
        <w:sz w:val="16"/>
        <w:szCs w:val="16"/>
      </w:rPr>
    </w:pPr>
    <w:r w:rsidDel="00000000" w:rsidR="00000000" w:rsidRPr="00000000">
      <w:rPr>
        <w:rFonts w:ascii="Verdana" w:cs="Verdana" w:eastAsia="Verdana" w:hAnsi="Verdana"/>
        <w:color w:val="000000"/>
        <w:sz w:val="16"/>
        <w:szCs w:val="16"/>
        <w:rtl w:val="0"/>
      </w:rPr>
      <w:t xml:space="preserve">Membră fondatoare a Organizației Mondiale a Mișcării Scout</w:t>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536"/>
        <w:tab w:val="right" w:leader="none" w:pos="9072"/>
        <w:tab w:val="left" w:leader="none" w:pos="4140"/>
      </w:tabs>
      <w:spacing w:line="240" w:lineRule="auto"/>
      <w:ind w:left="0" w:hanging="2"/>
      <w:jc w:val="center"/>
      <w:rPr>
        <w:rFonts w:ascii="Verdana" w:cs="Verdana" w:eastAsia="Verdana" w:hAnsi="Verdana"/>
        <w:color w:val="000000"/>
        <w:sz w:val="16"/>
        <w:szCs w:val="16"/>
      </w:rPr>
    </w:pPr>
    <w:r w:rsidDel="00000000" w:rsidR="00000000" w:rsidRPr="00000000">
      <w:rPr>
        <w:rFonts w:ascii="Verdana" w:cs="Verdana" w:eastAsia="Verdana" w:hAnsi="Verdana"/>
        <w:color w:val="000000"/>
        <w:sz w:val="16"/>
        <w:szCs w:val="16"/>
        <w:rtl w:val="0"/>
      </w:rPr>
      <w:t xml:space="preserve">T.: +40 723 723 827, contact@scout.ro, </w:t>
    </w:r>
    <w:hyperlink r:id="rId1">
      <w:r w:rsidDel="00000000" w:rsidR="00000000" w:rsidRPr="00000000">
        <w:rPr>
          <w:rFonts w:ascii="Verdana" w:cs="Verdana" w:eastAsia="Verdana" w:hAnsi="Verdana"/>
          <w:color w:val="0000ff"/>
          <w:sz w:val="16"/>
          <w:szCs w:val="16"/>
          <w:u w:val="single"/>
          <w:rtl w:val="0"/>
        </w:rPr>
        <w:t xml:space="preserve">www.scout.ro</w:t>
      </w:r>
    </w:hyperlink>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leader="none" w:pos="4536"/>
        <w:tab w:val="right" w:leader="none" w:pos="9072"/>
        <w:tab w:val="left" w:leader="none" w:pos="4140"/>
      </w:tabs>
      <w:spacing w:line="240" w:lineRule="auto"/>
      <w:ind w:left="0" w:hanging="2"/>
      <w:jc w:val="center"/>
      <w:rPr>
        <w:rFonts w:ascii="Verdana" w:cs="Verdana" w:eastAsia="Verdana" w:hAnsi="Verdana"/>
        <w:color w:val="000000"/>
        <w:sz w:val="16"/>
        <w:szCs w:val="16"/>
      </w:rPr>
    </w:pPr>
    <w:r w:rsidDel="00000000" w:rsidR="00000000" w:rsidRPr="00000000">
      <w:rPr>
        <w:rFonts w:ascii="Arial" w:cs="Arial" w:eastAsia="Arial" w:hAnsi="Arial"/>
        <w:sz w:val="16"/>
        <w:szCs w:val="16"/>
        <w:rtl w:val="0"/>
      </w:rPr>
      <w:t xml:space="preserve">Str. Vigilenței, nr. 7, cod poștal </w:t>
    </w:r>
    <w:r w:rsidDel="00000000" w:rsidR="00000000" w:rsidRPr="00000000">
      <w:rPr>
        <w:rFonts w:ascii="Verdana" w:cs="Verdana" w:eastAsia="Verdana" w:hAnsi="Verdana"/>
        <w:sz w:val="16"/>
        <w:szCs w:val="16"/>
        <w:highlight w:val="white"/>
        <w:rtl w:val="0"/>
      </w:rPr>
      <w:t xml:space="preserve">​050128</w:t>
    </w:r>
    <w:r w:rsidDel="00000000" w:rsidR="00000000" w:rsidRPr="00000000">
      <w:rPr>
        <w:rFonts w:ascii="Verdana" w:cs="Verdana" w:eastAsia="Verdana" w:hAnsi="Verdana"/>
        <w:color w:val="000000"/>
        <w:sz w:val="16"/>
        <w:szCs w:val="16"/>
        <w:rtl w:val="0"/>
      </w:rPr>
      <w:t xml:space="preserve">, Bucureşti, România,</w:t>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leader="none" w:pos="4536"/>
        <w:tab w:val="right" w:leader="none" w:pos="9072"/>
        <w:tab w:val="left" w:leader="none" w:pos="4140"/>
      </w:tabs>
      <w:spacing w:line="240" w:lineRule="auto"/>
      <w:ind w:left="0" w:hanging="2"/>
      <w:jc w:val="center"/>
      <w:rPr>
        <w:rFonts w:ascii="Verdana" w:cs="Verdana" w:eastAsia="Verdana" w:hAnsi="Verdana"/>
        <w:color w:val="000000"/>
        <w:sz w:val="16"/>
        <w:szCs w:val="16"/>
      </w:rPr>
    </w:pPr>
    <w:r w:rsidDel="00000000" w:rsidR="00000000" w:rsidRPr="00000000">
      <w:rPr>
        <w:rFonts w:ascii="Verdana" w:cs="Verdana" w:eastAsia="Verdana" w:hAnsi="Verdana"/>
        <w:color w:val="000000"/>
        <w:sz w:val="16"/>
        <w:szCs w:val="16"/>
        <w:rtl w:val="0"/>
      </w:rPr>
      <w:t xml:space="preserve"> CIF 5990766</w:t>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jc w:val="right"/>
      <w:rPr>
        <w:rFonts w:ascii="Verdana" w:cs="Verdana" w:eastAsia="Verdana" w:hAnsi="Verdana"/>
        <w:color w:val="000000"/>
        <w:sz w:val="16"/>
        <w:szCs w:val="16"/>
      </w:rPr>
    </w:pPr>
    <w:r w:rsidDel="00000000" w:rsidR="00000000" w:rsidRPr="00000000">
      <w:rPr>
        <w:rFonts w:ascii="Verdana" w:cs="Verdana" w:eastAsia="Verdana" w:hAnsi="Verdana"/>
        <w:color w:val="000000"/>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-774699</wp:posOffset>
              </wp:positionH>
              <wp:positionV relativeFrom="paragraph">
                <wp:posOffset>-431799</wp:posOffset>
              </wp:positionV>
              <wp:extent cx="8048625" cy="11284585"/>
              <wp:effectExtent b="0" l="0" r="0" t="0"/>
              <wp:wrapNone/>
              <wp:docPr id="2" name=""/>
              <a:graphic>
                <a:graphicData uri="http://schemas.microsoft.com/office/word/2010/wordprocessingGroup">
                  <wpg:wgp>
                    <wpg:cNvGrpSpPr/>
                    <wpg:grpSpPr>
                      <a:xfrm>
                        <a:off x="1321675" y="0"/>
                        <a:ext cx="8048625" cy="11284585"/>
                        <a:chOff x="1321675" y="0"/>
                        <a:chExt cx="8048650" cy="7560000"/>
                      </a:xfrm>
                    </wpg:grpSpPr>
                    <wpg:grpSp>
                      <wpg:cNvGrpSpPr/>
                      <wpg:grpSpPr>
                        <a:xfrm>
                          <a:off x="1321688" y="0"/>
                          <a:ext cx="8048625" cy="7560000"/>
                          <a:chOff x="1321675" y="0"/>
                          <a:chExt cx="8048650" cy="7560000"/>
                        </a:xfrm>
                      </wpg:grpSpPr>
                      <wps:wsp>
                        <wps:cNvSpPr/>
                        <wps:cNvPr id="3" name="Shape 3"/>
                        <wps:spPr>
                          <a:xfrm>
                            <a:off x="1321675" y="0"/>
                            <a:ext cx="8048650"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321688" y="0"/>
                            <a:ext cx="8048625" cy="7560000"/>
                            <a:chOff x="1321675" y="0"/>
                            <a:chExt cx="8048650" cy="7560000"/>
                          </a:xfrm>
                        </wpg:grpSpPr>
                        <wps:wsp>
                          <wps:cNvSpPr/>
                          <wps:cNvPr id="5" name="Shape 5"/>
                          <wps:spPr>
                            <a:xfrm>
                              <a:off x="1321675" y="0"/>
                              <a:ext cx="8048650"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321688" y="0"/>
                              <a:ext cx="8048625" cy="7560000"/>
                              <a:chOff x="-2" y="184"/>
                              <a:chExt cx="12675" cy="17771"/>
                            </a:xfrm>
                          </wpg:grpSpPr>
                          <wps:wsp>
                            <wps:cNvSpPr/>
                            <wps:cNvPr id="7" name="Shape 7"/>
                            <wps:spPr>
                              <a:xfrm>
                                <a:off x="-2" y="184"/>
                                <a:ext cx="12675" cy="17750"/>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pic:pic>
                            <pic:nvPicPr>
                              <pic:cNvPr id="8" name="Shape 8"/>
                              <pic:cNvPicPr preferRelativeResize="0"/>
                            </pic:nvPicPr>
                            <pic:blipFill rotWithShape="1">
                              <a:blip r:embed="rId1">
                                <a:alphaModFix/>
                              </a:blip>
                              <a:srcRect b="0" l="0" r="0" t="0"/>
                              <a:stretch/>
                            </pic:blipFill>
                            <pic:spPr>
                              <a:xfrm>
                                <a:off x="-2" y="184"/>
                                <a:ext cx="12675" cy="17771"/>
                              </a:xfrm>
                              <a:prstGeom prst="rect">
                                <a:avLst/>
                              </a:prstGeom>
                              <a:noFill/>
                              <a:ln>
                                <a:noFill/>
                              </a:ln>
                            </pic:spPr>
                          </pic:pic>
                          <pic:pic>
                            <pic:nvPicPr>
                              <pic:cNvPr id="9" name="Shape 9"/>
                              <pic:cNvPicPr preferRelativeResize="0"/>
                            </pic:nvPicPr>
                            <pic:blipFill rotWithShape="1">
                              <a:blip r:embed="rId2">
                                <a:alphaModFix/>
                              </a:blip>
                              <a:srcRect b="0" l="0" r="0" t="0"/>
                              <a:stretch/>
                            </pic:blipFill>
                            <pic:spPr>
                              <a:xfrm>
                                <a:off x="653" y="231"/>
                                <a:ext cx="4296" cy="1387"/>
                              </a:xfrm>
                              <a:prstGeom prst="rect">
                                <a:avLst/>
                              </a:prstGeom>
                              <a:noFill/>
                              <a:ln>
                                <a:noFill/>
                              </a:ln>
                            </pic:spPr>
                          </pic:pic>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-774699</wp:posOffset>
              </wp:positionH>
              <wp:positionV relativeFrom="paragraph">
                <wp:posOffset>-431799</wp:posOffset>
              </wp:positionV>
              <wp:extent cx="8048625" cy="11284585"/>
              <wp:effectExtent b="0" l="0" r="0" t="0"/>
              <wp:wrapNone/>
              <wp:docPr id="2"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8048625" cy="11284585"/>
                      </a:xfrm>
                      <a:prstGeom prst="rect"/>
                      <a:ln/>
                    </pic:spPr>
                  </pic:pic>
                </a:graphicData>
              </a:graphic>
            </wp:anchor>
          </w:drawing>
        </mc:Fallback>
      </mc:AlternateContent>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cou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FqVfGyLaYiHeg7sU/DKJcIMijA==">CgMxLjA4AHIhMXlQczV4UmJWN2JXODRzYWU3VE41SDRxQW8zNmY3MGZm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